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惠州市中大惠亚医院绩效管理系统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维护项目</w:t>
      </w:r>
      <w:r>
        <w:rPr>
          <w:rFonts w:ascii="黑体" w:hAnsi="黑体" w:eastAsia="黑体"/>
          <w:b/>
          <w:sz w:val="36"/>
          <w:szCs w:val="36"/>
        </w:rPr>
        <w:t>采购</w:t>
      </w:r>
      <w:r>
        <w:rPr>
          <w:rFonts w:hint="eastAsia" w:ascii="黑体" w:hAnsi="黑体" w:eastAsia="黑体"/>
          <w:b/>
          <w:sz w:val="36"/>
          <w:szCs w:val="36"/>
        </w:rPr>
        <w:t>需求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b/>
          <w:sz w:val="28"/>
          <w:szCs w:val="28"/>
        </w:rPr>
        <w:t>一、项目名称</w:t>
      </w:r>
    </w:p>
    <w:bookmarkEnd w:id="0"/>
    <w:p>
      <w:pPr>
        <w:pStyle w:val="33"/>
        <w:spacing w:line="500" w:lineRule="exact"/>
        <w:ind w:left="420" w:firstLine="240" w:firstLineChars="1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惠州市中大惠亚医院医院绩效管理系统维护服务</w:t>
      </w:r>
    </w:p>
    <w:p>
      <w:pPr>
        <w:pStyle w:val="33"/>
        <w:spacing w:line="500" w:lineRule="exact"/>
        <w:ind w:left="420" w:firstLine="240" w:firstLineChars="100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21"/>
        <w:numPr>
          <w:ilvl w:val="0"/>
          <w:numId w:val="1"/>
        </w:numPr>
        <w:spacing w:line="500" w:lineRule="exact"/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项目预算</w:t>
      </w:r>
    </w:p>
    <w:p>
      <w:pPr>
        <w:pStyle w:val="21"/>
        <w:spacing w:line="500" w:lineRule="exact"/>
        <w:ind w:left="420" w:firstLine="241" w:firstLineChars="1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人民币：玖万肆仟伍佰元整</w:t>
      </w:r>
    </w:p>
    <w:p>
      <w:pPr>
        <w:pStyle w:val="21"/>
        <w:spacing w:line="500" w:lineRule="exact"/>
        <w:ind w:left="420" w:firstLine="240" w:firstLineChars="100"/>
        <w:rPr>
          <w:rFonts w:ascii="宋体" w:hAnsi="宋体" w:cs="宋体"/>
          <w:lang w:val="zh-CN"/>
        </w:rPr>
      </w:pPr>
    </w:p>
    <w:p>
      <w:pPr>
        <w:pStyle w:val="21"/>
        <w:numPr>
          <w:ilvl w:val="0"/>
          <w:numId w:val="1"/>
        </w:numPr>
        <w:spacing w:line="500" w:lineRule="exact"/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资质要求</w:t>
      </w:r>
    </w:p>
    <w:p>
      <w:pPr>
        <w:pStyle w:val="21"/>
        <w:spacing w:line="500" w:lineRule="exact"/>
        <w:ind w:firstLine="720" w:firstLineChars="300"/>
      </w:pPr>
      <w:r>
        <w:rPr>
          <w:rFonts w:hint="eastAsia" w:ascii="MS Mincho" w:hAnsi="MS Mincho" w:eastAsia="MS Mincho" w:cs="MS Mincho"/>
        </w:rPr>
        <w:t>本</w:t>
      </w:r>
      <w:r>
        <w:rPr>
          <w:rFonts w:ascii="宋体" w:hAnsi="宋体" w:cs="宋体"/>
        </w:rPr>
        <w:t>项</w:t>
      </w:r>
      <w:r>
        <w:rPr>
          <w:rFonts w:ascii="MS Mincho" w:hAnsi="MS Mincho" w:eastAsia="MS Mincho" w:cs="MS Mincho"/>
        </w:rPr>
        <w:t>目不接受</w:t>
      </w:r>
      <w:r>
        <w:rPr>
          <w:rFonts w:ascii="宋体" w:hAnsi="宋体" w:cs="宋体"/>
        </w:rPr>
        <w:t>联</w:t>
      </w:r>
      <w:r>
        <w:rPr>
          <w:rFonts w:ascii="MS Mincho" w:hAnsi="MS Mincho" w:eastAsia="MS Mincho" w:cs="MS Mincho"/>
        </w:rPr>
        <w:t>合投</w:t>
      </w:r>
      <w:r>
        <w:rPr>
          <w:rFonts w:ascii="宋体" w:hAnsi="宋体" w:cs="宋体"/>
        </w:rPr>
        <w:t>标</w:t>
      </w:r>
    </w:p>
    <w:p>
      <w:pPr>
        <w:pStyle w:val="21"/>
        <w:spacing w:line="500" w:lineRule="exact"/>
        <w:ind w:left="420" w:firstLine="0" w:firstLineChars="0"/>
      </w:pPr>
    </w:p>
    <w:p>
      <w:pPr>
        <w:pStyle w:val="21"/>
        <w:numPr>
          <w:ilvl w:val="0"/>
          <w:numId w:val="1"/>
        </w:numPr>
        <w:spacing w:line="500" w:lineRule="exact"/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采购清单</w:t>
      </w:r>
    </w:p>
    <w:tbl>
      <w:tblPr>
        <w:tblStyle w:val="17"/>
        <w:tblW w:w="74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676"/>
        <w:gridCol w:w="2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76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3676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项目</w:t>
            </w:r>
          </w:p>
        </w:tc>
        <w:tc>
          <w:tcPr>
            <w:tcW w:w="285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367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szCs w:val="21"/>
              </w:rPr>
              <w:t>绩</w:t>
            </w:r>
            <w:r>
              <w:rPr>
                <w:rFonts w:hint="eastAsia" w:ascii="宋体" w:hAnsi="宋体" w:eastAsia="宋体" w:cs="MS Mincho"/>
                <w:color w:val="000000" w:themeColor="text1"/>
                <w:szCs w:val="21"/>
              </w:rPr>
              <w:t>效</w:t>
            </w:r>
            <w:r>
              <w:rPr>
                <w:rFonts w:ascii="MS Mincho" w:hAnsi="MS Mincho" w:eastAsia="MS Mincho" w:cs="MS Mincho"/>
                <w:color w:val="000000" w:themeColor="text1"/>
                <w:szCs w:val="21"/>
              </w:rPr>
              <w:t>管理系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统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维护服务</w:t>
            </w:r>
          </w:p>
        </w:tc>
        <w:tc>
          <w:tcPr>
            <w:tcW w:w="2852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每年94500元</w:t>
            </w:r>
          </w:p>
        </w:tc>
      </w:tr>
    </w:tbl>
    <w:p>
      <w:pPr>
        <w:spacing w:line="500" w:lineRule="exact"/>
        <w:rPr>
          <w:rFonts w:asciiTheme="minorEastAsia" w:hAnsiTheme="minorEastAsia"/>
          <w:b/>
          <w:sz w:val="24"/>
          <w:szCs w:val="24"/>
        </w:rPr>
      </w:pPr>
    </w:p>
    <w:p>
      <w:pPr>
        <w:pStyle w:val="21"/>
        <w:numPr>
          <w:ilvl w:val="0"/>
          <w:numId w:val="1"/>
        </w:numPr>
        <w:spacing w:line="500" w:lineRule="exact"/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采购</w:t>
      </w:r>
      <w:r>
        <w:rPr>
          <w:rFonts w:ascii="黑体" w:hAnsi="黑体" w:eastAsia="黑体"/>
          <w:b/>
          <w:sz w:val="28"/>
          <w:szCs w:val="28"/>
        </w:rPr>
        <w:t>需求</w:t>
      </w:r>
    </w:p>
    <w:p>
      <w:pPr>
        <w:pStyle w:val="21"/>
        <w:spacing w:line="500" w:lineRule="exact"/>
        <w:ind w:firstLine="0" w:firstLineChars="0"/>
        <w:rPr>
          <w:rFonts w:ascii="黑体" w:hAnsi="黑体" w:eastAsia="黑体"/>
          <w:b/>
        </w:rPr>
      </w:pPr>
      <w:r>
        <w:rPr>
          <w:rFonts w:ascii="黑体" w:hAnsi="黑体" w:eastAsia="黑体"/>
          <w:b/>
        </w:rPr>
        <w:t>（一）软件</w:t>
      </w:r>
      <w:r>
        <w:rPr>
          <w:rFonts w:hint="eastAsia" w:ascii="黑体" w:hAnsi="黑体" w:eastAsia="黑体"/>
          <w:b/>
        </w:rPr>
        <w:t>维护</w:t>
      </w:r>
      <w:r>
        <w:rPr>
          <w:rFonts w:ascii="黑体" w:hAnsi="黑体" w:eastAsia="黑体"/>
          <w:b/>
        </w:rPr>
        <w:t>需求</w:t>
      </w:r>
    </w:p>
    <w:tbl>
      <w:tblPr>
        <w:tblStyle w:val="16"/>
        <w:tblpPr w:leftFromText="180" w:rightFromText="180" w:vertAnchor="text" w:tblpXSpec="center" w:tblpY="1"/>
        <w:tblOverlap w:val="never"/>
        <w:tblW w:w="8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5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1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服务内容</w:t>
            </w:r>
          </w:p>
        </w:tc>
        <w:tc>
          <w:tcPr>
            <w:tcW w:w="5550" w:type="dxa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 w:cs="MS Mincho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1" w:type="dxa"/>
            <w:vMerge w:val="restart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sz w:val="24"/>
                <w:szCs w:val="24"/>
              </w:rPr>
              <w:t>绩</w:t>
            </w:r>
            <w:r>
              <w:rPr>
                <w:rFonts w:hint="eastAsia" w:ascii="宋体" w:hAnsi="宋体" w:eastAsia="宋体" w:cs="MS Mincho"/>
                <w:color w:val="000000" w:themeColor="text1"/>
                <w:sz w:val="24"/>
                <w:szCs w:val="24"/>
              </w:rPr>
              <w:t>效</w:t>
            </w:r>
            <w:r>
              <w:rPr>
                <w:rFonts w:ascii="MS Mincho" w:hAnsi="MS Mincho" w:eastAsia="MS Mincho" w:cs="MS Mincho"/>
                <w:color w:val="000000" w:themeColor="text1"/>
                <w:sz w:val="24"/>
                <w:szCs w:val="24"/>
              </w:rPr>
              <w:t>管理系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统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维护服务</w:t>
            </w:r>
          </w:p>
        </w:tc>
        <w:tc>
          <w:tcPr>
            <w:tcW w:w="5550" w:type="dxa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每季度进行数据库优化调校,确保数据来源正确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1" w:type="dxa"/>
            <w:vMerge w:val="continue"/>
            <w:vAlign w:val="center"/>
          </w:tcPr>
          <w:p>
            <w:pPr>
              <w:numPr>
                <w:ilvl w:val="0"/>
                <w:numId w:val="2"/>
              </w:numPr>
              <w:spacing w:line="500" w:lineRule="exact"/>
              <w:ind w:left="0" w:firstLine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550" w:type="dxa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每季度进行系统的例行更新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1" w:type="dxa"/>
            <w:vMerge w:val="continue"/>
            <w:vAlign w:val="center"/>
          </w:tcPr>
          <w:p>
            <w:pPr>
              <w:numPr>
                <w:ilvl w:val="0"/>
                <w:numId w:val="2"/>
              </w:numPr>
              <w:spacing w:line="500" w:lineRule="exact"/>
              <w:ind w:left="0" w:firstLine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550" w:type="dxa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每季度进行系统的效能调整，确保系统运行速度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1" w:type="dxa"/>
            <w:vMerge w:val="continue"/>
            <w:vAlign w:val="center"/>
          </w:tcPr>
          <w:p>
            <w:pPr>
              <w:numPr>
                <w:ilvl w:val="0"/>
                <w:numId w:val="2"/>
              </w:numPr>
              <w:spacing w:line="500" w:lineRule="exact"/>
              <w:ind w:left="0" w:firstLine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550" w:type="dxa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医院绩效政策调整时的管理咨询与相应调整服务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1" w:type="dxa"/>
            <w:vMerge w:val="continue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550" w:type="dxa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科室意见反馈的咨询管理服务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1" w:type="dxa"/>
            <w:vMerge w:val="continue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550" w:type="dxa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科室新增或变动诊疗项目时的咨询管理服务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1" w:type="dxa"/>
            <w:vMerge w:val="continue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550" w:type="dxa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提供电话技术支持及远端遥控支持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1" w:type="dxa"/>
            <w:vMerge w:val="continue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550" w:type="dxa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提供系统的升级版本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791" w:type="dxa"/>
            <w:vMerge w:val="continue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550" w:type="dxa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甲方系统如发生问题，乙方首先采用电话技术支持及远端遥控支持。如需乙方技术人员至现场排除时，乙方应于2个工作日内派员到达现场解决并排除故障。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1" w:type="dxa"/>
            <w:vMerge w:val="continue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550" w:type="dxa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遇到下列情况：省物价大调整、院区新启用大楼、更换或修改相关信息系统时（HIS，会计，资材…）和卫计委重大政策等致使绩效系统需进行重大修改的，供应商配合完成相应绩效系统调整，价格需双方另行友好协商。</w:t>
            </w:r>
          </w:p>
        </w:tc>
      </w:tr>
    </w:tbl>
    <w:p>
      <w:pPr>
        <w:pStyle w:val="21"/>
        <w:spacing w:line="500" w:lineRule="exact"/>
        <w:ind w:left="-283" w:leftChars="-135" w:firstLine="0" w:firstLineChars="0"/>
        <w:rPr>
          <w:rFonts w:ascii="黑体" w:hAnsi="黑体" w:eastAsia="黑体"/>
          <w:b/>
        </w:rPr>
      </w:pPr>
    </w:p>
    <w:p>
      <w:pPr>
        <w:pStyle w:val="21"/>
        <w:numPr>
          <w:ilvl w:val="0"/>
          <w:numId w:val="1"/>
        </w:numPr>
        <w:spacing w:line="500" w:lineRule="exact"/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报价</w:t>
      </w:r>
    </w:p>
    <w:p>
      <w:pPr>
        <w:pStyle w:val="21"/>
        <w:spacing w:line="500" w:lineRule="exact"/>
        <w:ind w:firstLineChars="0"/>
        <w:rPr>
          <w:rFonts w:ascii="宋体" w:hAnsi="宋体" w:cs="MS Mincho"/>
        </w:rPr>
      </w:pPr>
      <w:r>
        <w:rPr>
          <w:rFonts w:ascii="MS Mincho" w:hAnsi="MS Mincho" w:eastAsia="MS Mincho" w:cs="MS Mincho"/>
        </w:rPr>
        <w:t>本</w:t>
      </w:r>
      <w:r>
        <w:rPr>
          <w:rFonts w:hint="eastAsia" w:ascii="宋体" w:hAnsi="宋体"/>
        </w:rPr>
        <w:t>项</w:t>
      </w:r>
      <w:r>
        <w:rPr>
          <w:rFonts w:ascii="宋体" w:hAnsi="宋体" w:cs="MS Mincho"/>
        </w:rPr>
        <w:t>目</w:t>
      </w:r>
      <w:r>
        <w:rPr>
          <w:rFonts w:ascii="宋体" w:hAnsi="宋体"/>
        </w:rPr>
        <w:t>报价应为</w:t>
      </w:r>
      <w:r>
        <w:rPr>
          <w:rFonts w:hint="eastAsia" w:ascii="宋体" w:hAnsi="宋体"/>
        </w:rPr>
        <w:t>全</w:t>
      </w:r>
      <w:r>
        <w:rPr>
          <w:rFonts w:hint="eastAsia" w:ascii="宋体" w:hAnsi="宋体" w:cs="微软雅黑"/>
        </w:rPr>
        <w:t>报</w:t>
      </w:r>
      <w:r>
        <w:rPr>
          <w:rFonts w:ascii="宋体" w:hAnsi="宋体" w:cs="MS Mincho"/>
        </w:rPr>
        <w:t>价。</w:t>
      </w:r>
      <w:r>
        <w:rPr>
          <w:rFonts w:hint="eastAsia" w:ascii="宋体" w:hAnsi="宋体" w:cs="微软雅黑"/>
        </w:rPr>
        <w:t>报</w:t>
      </w:r>
      <w:r>
        <w:rPr>
          <w:rFonts w:hint="eastAsia" w:ascii="宋体" w:hAnsi="宋体" w:cs="MS Mincho"/>
        </w:rPr>
        <w:t>价</w:t>
      </w:r>
      <w:r>
        <w:rPr>
          <w:rFonts w:hint="eastAsia" w:ascii="宋体" w:hAnsi="宋体" w:cs="微软雅黑"/>
        </w:rPr>
        <w:t>应</w:t>
      </w:r>
      <w:r>
        <w:rPr>
          <w:rFonts w:hint="eastAsia" w:ascii="宋体" w:hAnsi="宋体" w:cs="MS Mincho"/>
        </w:rPr>
        <w:t>包含但不</w:t>
      </w:r>
      <w:r>
        <w:rPr>
          <w:rFonts w:hint="eastAsia" w:ascii="宋体" w:hAnsi="宋体" w:cs="微软雅黑"/>
        </w:rPr>
        <w:t>仅</w:t>
      </w:r>
      <w:r>
        <w:rPr>
          <w:rFonts w:hint="eastAsia" w:ascii="宋体" w:hAnsi="宋体" w:cs="MS Mincho"/>
        </w:rPr>
        <w:t>限于本项目所必须的</w:t>
      </w:r>
      <w:r>
        <w:rPr>
          <w:rFonts w:ascii="宋体" w:hAnsi="宋体" w:cs="MS Mincho"/>
        </w:rPr>
        <w:t>税</w:t>
      </w:r>
      <w:r>
        <w:rPr>
          <w:rFonts w:hint="eastAsia" w:ascii="宋体" w:hAnsi="宋体" w:cs="微软雅黑"/>
        </w:rPr>
        <w:t>费</w:t>
      </w:r>
      <w:r>
        <w:rPr>
          <w:rFonts w:ascii="宋体" w:hAnsi="宋体" w:cs="MS Mincho"/>
        </w:rPr>
        <w:t>、人工</w:t>
      </w:r>
      <w:r>
        <w:rPr>
          <w:rFonts w:hint="eastAsia" w:ascii="宋体" w:hAnsi="宋体" w:cs="微软雅黑"/>
        </w:rPr>
        <w:t>费</w:t>
      </w:r>
      <w:r>
        <w:rPr>
          <w:rFonts w:ascii="宋体" w:hAnsi="宋体" w:cs="MS Mincho"/>
        </w:rPr>
        <w:t>、材料</w:t>
      </w:r>
      <w:r>
        <w:rPr>
          <w:rFonts w:hint="eastAsia" w:ascii="宋体" w:hAnsi="宋体" w:cs="微软雅黑"/>
        </w:rPr>
        <w:t>费</w:t>
      </w:r>
      <w:r>
        <w:rPr>
          <w:rFonts w:ascii="宋体" w:hAnsi="宋体" w:cs="MS Mincho"/>
        </w:rPr>
        <w:t>、安装</w:t>
      </w:r>
      <w:r>
        <w:rPr>
          <w:rFonts w:hint="eastAsia" w:ascii="宋体" w:hAnsi="宋体" w:cs="微软雅黑"/>
        </w:rPr>
        <w:t>费</w:t>
      </w:r>
      <w:r>
        <w:rPr>
          <w:rFonts w:ascii="宋体" w:hAnsi="宋体" w:cs="MS Mincho"/>
        </w:rPr>
        <w:t>、</w:t>
      </w:r>
      <w:r>
        <w:rPr>
          <w:rFonts w:hint="eastAsia" w:ascii="宋体" w:hAnsi="宋体" w:cs="MS Mincho"/>
        </w:rPr>
        <w:t>软件服务</w:t>
      </w:r>
      <w:r>
        <w:rPr>
          <w:rFonts w:hint="eastAsia" w:ascii="宋体" w:hAnsi="宋体" w:cs="微软雅黑"/>
        </w:rPr>
        <w:t>费</w:t>
      </w:r>
      <w:r>
        <w:rPr>
          <w:rFonts w:ascii="宋体" w:hAnsi="宋体" w:cs="MS Mincho"/>
        </w:rPr>
        <w:t>、培</w:t>
      </w:r>
      <w:r>
        <w:rPr>
          <w:rFonts w:hint="eastAsia" w:ascii="宋体" w:hAnsi="宋体" w:cs="微软雅黑"/>
        </w:rPr>
        <w:t>训费</w:t>
      </w:r>
      <w:r>
        <w:rPr>
          <w:rFonts w:ascii="宋体" w:hAnsi="宋体" w:cs="MS Mincho"/>
        </w:rPr>
        <w:t>、</w:t>
      </w:r>
      <w:r>
        <w:rPr>
          <w:rFonts w:hint="eastAsia" w:ascii="宋体" w:hAnsi="宋体" w:cs="微软雅黑"/>
        </w:rPr>
        <w:t>验</w:t>
      </w:r>
      <w:r>
        <w:rPr>
          <w:rFonts w:ascii="宋体" w:hAnsi="宋体" w:cs="MS Mincho"/>
        </w:rPr>
        <w:t>收</w:t>
      </w:r>
      <w:r>
        <w:rPr>
          <w:rFonts w:hint="eastAsia" w:ascii="宋体" w:hAnsi="宋体" w:cs="微软雅黑"/>
        </w:rPr>
        <w:t>费</w:t>
      </w:r>
      <w:r>
        <w:rPr>
          <w:rFonts w:ascii="宋体" w:hAnsi="宋体" w:cs="MS Mincho"/>
        </w:rPr>
        <w:t>等所有</w:t>
      </w:r>
      <w:r>
        <w:rPr>
          <w:rFonts w:hint="eastAsia" w:ascii="宋体" w:hAnsi="宋体"/>
        </w:rPr>
        <w:t>费</w:t>
      </w:r>
      <w:r>
        <w:rPr>
          <w:rFonts w:ascii="宋体" w:hAnsi="宋体" w:cs="MS Mincho"/>
        </w:rPr>
        <w:t>用。</w:t>
      </w:r>
    </w:p>
    <w:p>
      <w:pPr>
        <w:pStyle w:val="21"/>
        <w:spacing w:line="500" w:lineRule="exact"/>
        <w:ind w:firstLine="0" w:firstLineChars="0"/>
        <w:rPr>
          <w:rFonts w:ascii="宋体" w:hAnsi="宋体"/>
        </w:rPr>
      </w:pPr>
    </w:p>
    <w:p>
      <w:pPr>
        <w:pStyle w:val="21"/>
        <w:numPr>
          <w:ilvl w:val="0"/>
          <w:numId w:val="1"/>
        </w:numPr>
        <w:spacing w:line="500" w:lineRule="exact"/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支付方式</w:t>
      </w:r>
    </w:p>
    <w:p>
      <w:pPr>
        <w:pStyle w:val="2"/>
        <w:spacing w:line="500" w:lineRule="exact"/>
        <w:ind w:firstLine="480" w:firstLineChars="200"/>
        <w:rPr>
          <w:rFonts w:hint="default"/>
          <w:sz w:val="24"/>
          <w:szCs w:val="24"/>
        </w:rPr>
      </w:pPr>
      <w:r>
        <w:rPr>
          <w:sz w:val="24"/>
          <w:szCs w:val="24"/>
        </w:rPr>
        <w:t>1、系统软件平稳运行一年后开始计算维护期（自系统所有模块正式运行，并利用系统发放第3个月奖金之日起计算）。</w:t>
      </w:r>
    </w:p>
    <w:p>
      <w:pPr>
        <w:pStyle w:val="2"/>
        <w:spacing w:line="500" w:lineRule="exact"/>
        <w:ind w:firstLine="480" w:firstLineChars="200"/>
        <w:rPr>
          <w:rFonts w:hint="default"/>
          <w:sz w:val="24"/>
          <w:szCs w:val="24"/>
        </w:rPr>
      </w:pPr>
      <w:r>
        <w:rPr>
          <w:sz w:val="24"/>
          <w:szCs w:val="24"/>
        </w:rPr>
        <w:t>2、维护费每年为为人民币玖万肆仟伍佰元整，分两期支付。</w:t>
      </w:r>
    </w:p>
    <w:p>
      <w:pPr>
        <w:pStyle w:val="2"/>
        <w:spacing w:line="500" w:lineRule="exact"/>
        <w:ind w:firstLine="480" w:firstLineChars="200"/>
        <w:rPr>
          <w:rFonts w:hint="default"/>
          <w:sz w:val="24"/>
          <w:szCs w:val="24"/>
        </w:rPr>
      </w:pPr>
      <w:r>
        <w:rPr>
          <w:sz w:val="24"/>
          <w:szCs w:val="24"/>
        </w:rPr>
        <w:t>第一期支付时间：维护期起算日的10个工作日内支付50%；</w:t>
      </w:r>
    </w:p>
    <w:p>
      <w:pPr>
        <w:pStyle w:val="2"/>
        <w:spacing w:line="500" w:lineRule="exact"/>
        <w:ind w:firstLine="480" w:firstLineChars="200"/>
        <w:rPr>
          <w:rFonts w:hint="default"/>
          <w:sz w:val="24"/>
          <w:szCs w:val="24"/>
        </w:rPr>
      </w:pPr>
      <w:r>
        <w:rPr>
          <w:sz w:val="24"/>
          <w:szCs w:val="24"/>
        </w:rPr>
        <w:t>第二期支付时间：维护期下半年起算日的10个工作日内支付50%。</w:t>
      </w:r>
    </w:p>
    <w:p>
      <w:pPr>
        <w:pStyle w:val="2"/>
        <w:spacing w:line="500" w:lineRule="exact"/>
        <w:ind w:firstLine="480" w:firstLineChars="200"/>
        <w:rPr>
          <w:rFonts w:hint="default"/>
          <w:sz w:val="24"/>
          <w:szCs w:val="24"/>
        </w:rPr>
      </w:pPr>
      <w:r>
        <w:rPr>
          <w:sz w:val="24"/>
          <w:szCs w:val="24"/>
        </w:rPr>
        <w:t>供应商收到第一期维护费后安排部署维护工作。</w:t>
      </w:r>
    </w:p>
    <w:p>
      <w:pPr>
        <w:pStyle w:val="2"/>
        <w:spacing w:line="500" w:lineRule="exact"/>
        <w:ind w:firstLine="480" w:firstLineChars="200"/>
        <w:rPr>
          <w:rFonts w:hint="default"/>
          <w:sz w:val="24"/>
          <w:szCs w:val="24"/>
        </w:rPr>
      </w:pPr>
      <w:r>
        <w:rPr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A67E1"/>
    <w:multiLevelType w:val="multilevel"/>
    <w:tmpl w:val="437A67E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1A2FAB"/>
    <w:multiLevelType w:val="multilevel"/>
    <w:tmpl w:val="671A2FAB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0B53"/>
    <w:rsid w:val="00040B53"/>
    <w:rsid w:val="000932E2"/>
    <w:rsid w:val="0029740F"/>
    <w:rsid w:val="002C3265"/>
    <w:rsid w:val="004E4FC5"/>
    <w:rsid w:val="00502F33"/>
    <w:rsid w:val="005928DB"/>
    <w:rsid w:val="006F6D0F"/>
    <w:rsid w:val="0093161D"/>
    <w:rsid w:val="009D6844"/>
    <w:rsid w:val="00A92431"/>
    <w:rsid w:val="00AC32EB"/>
    <w:rsid w:val="00D15AC5"/>
    <w:rsid w:val="00D3354B"/>
    <w:rsid w:val="00D36D67"/>
    <w:rsid w:val="00D4631D"/>
    <w:rsid w:val="00DC6B1D"/>
    <w:rsid w:val="00DE6E9D"/>
    <w:rsid w:val="00E250DD"/>
    <w:rsid w:val="1303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7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6">
    <w:name w:val="heading 6"/>
    <w:basedOn w:val="1"/>
    <w:next w:val="1"/>
    <w:link w:val="29"/>
    <w:unhideWhenUsed/>
    <w:qFormat/>
    <w:uiPriority w:val="9"/>
    <w:pPr>
      <w:keepNext/>
      <w:keepLines/>
      <w:widowControl/>
      <w:adjustRightInd w:val="0"/>
      <w:snapToGrid w:val="0"/>
      <w:spacing w:before="240" w:after="64" w:line="320" w:lineRule="auto"/>
      <w:jc w:val="left"/>
      <w:outlineLvl w:val="5"/>
    </w:pPr>
    <w:rPr>
      <w:rFonts w:asciiTheme="majorHAnsi" w:hAnsiTheme="majorHAnsi" w:eastAsiaTheme="majorEastAsia" w:cstheme="majorBidi"/>
      <w:b/>
      <w:bCs/>
      <w:kern w:val="0"/>
      <w:sz w:val="24"/>
      <w:szCs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0"/>
    <w:qFormat/>
    <w:uiPriority w:val="0"/>
    <w:pPr>
      <w:spacing w:line="300" w:lineRule="auto"/>
    </w:pPr>
    <w:rPr>
      <w:rFonts w:hint="eastAsia" w:ascii="宋体" w:hAnsi="Times New Roman" w:eastAsia="宋体" w:cs="Times New Roman"/>
      <w:szCs w:val="20"/>
    </w:rPr>
  </w:style>
  <w:style w:type="paragraph" w:styleId="7">
    <w:name w:val="Document Map"/>
    <w:basedOn w:val="1"/>
    <w:link w:val="38"/>
    <w:unhideWhenUsed/>
    <w:qFormat/>
    <w:uiPriority w:val="99"/>
    <w:rPr>
      <w:rFonts w:ascii="宋体" w:hAnsi="Times New Roman" w:eastAsia="宋体" w:cs="Times New Roman"/>
      <w:sz w:val="24"/>
      <w:szCs w:val="24"/>
    </w:rPr>
  </w:style>
  <w:style w:type="paragraph" w:styleId="8">
    <w:name w:val="annotation text"/>
    <w:basedOn w:val="1"/>
    <w:link w:val="25"/>
    <w:qFormat/>
    <w:uiPriority w:val="0"/>
    <w:pPr>
      <w:jc w:val="left"/>
    </w:pPr>
    <w:rPr>
      <w:rFonts w:ascii="Times New Roman" w:hAnsi="Times New Roman" w:eastAsia="宋体" w:cs="Times New Roman"/>
      <w:szCs w:val="20"/>
    </w:rPr>
  </w:style>
  <w:style w:type="paragraph" w:styleId="9">
    <w:name w:val="Body Text Indent"/>
    <w:basedOn w:val="1"/>
    <w:link w:val="35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10">
    <w:name w:val="Plain Text"/>
    <w:basedOn w:val="1"/>
    <w:link w:val="31"/>
    <w:qFormat/>
    <w:uiPriority w:val="0"/>
    <w:rPr>
      <w:rFonts w:ascii="宋体" w:hAnsi="Courier New" w:eastAsia="宋体" w:cs="Times New Roman"/>
      <w:szCs w:val="21"/>
    </w:rPr>
  </w:style>
  <w:style w:type="paragraph" w:styleId="11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0"/>
    <w:pPr>
      <w:tabs>
        <w:tab w:val="right" w:leader="dot" w:pos="9900"/>
      </w:tabs>
      <w:spacing w:before="120" w:after="120"/>
      <w:jc w:val="left"/>
    </w:pPr>
    <w:rPr>
      <w:rFonts w:ascii="楷体_GB2312" w:hAnsi="Times New Roman" w:eastAsia="楷体_GB2312" w:cs="Times New Roman"/>
      <w:b/>
      <w:caps/>
      <w:szCs w:val="20"/>
    </w:rPr>
  </w:style>
  <w:style w:type="paragraph" w:styleId="15">
    <w:name w:val="Body Text First Indent 2"/>
    <w:basedOn w:val="9"/>
    <w:link w:val="36"/>
    <w:qFormat/>
    <w:uiPriority w:val="0"/>
    <w:pPr>
      <w:ind w:firstLine="420" w:firstLineChars="200"/>
    </w:pPr>
    <w:rPr>
      <w:szCs w:val="24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paragraph" w:customStyle="1" w:styleId="21">
    <w:name w:val="列出段落1"/>
    <w:basedOn w:val="1"/>
    <w:qFormat/>
    <w:uiPriority w:val="0"/>
    <w:pPr>
      <w:adjustRightInd w:val="0"/>
      <w:spacing w:line="312" w:lineRule="auto"/>
      <w:ind w:firstLine="420" w:firstLineChars="200"/>
      <w:textAlignment w:val="baseline"/>
    </w:pPr>
    <w:rPr>
      <w:rFonts w:ascii="Times New Roman" w:hAnsi="Times New Roman" w:eastAsia="宋体" w:cs="Times New Roman"/>
      <w:sz w:val="24"/>
      <w:szCs w:val="24"/>
    </w:rPr>
  </w:style>
  <w:style w:type="character" w:customStyle="1" w:styleId="22">
    <w:name w:val="页眉 字符"/>
    <w:basedOn w:val="18"/>
    <w:link w:val="13"/>
    <w:qFormat/>
    <w:uiPriority w:val="0"/>
    <w:rPr>
      <w:sz w:val="18"/>
      <w:szCs w:val="18"/>
    </w:rPr>
  </w:style>
  <w:style w:type="character" w:customStyle="1" w:styleId="23">
    <w:name w:val="页脚 字符"/>
    <w:basedOn w:val="18"/>
    <w:link w:val="12"/>
    <w:qFormat/>
    <w:uiPriority w:val="99"/>
    <w:rPr>
      <w:sz w:val="18"/>
      <w:szCs w:val="18"/>
    </w:rPr>
  </w:style>
  <w:style w:type="character" w:customStyle="1" w:styleId="24">
    <w:name w:val="批注框文本 字符"/>
    <w:basedOn w:val="18"/>
    <w:link w:val="11"/>
    <w:semiHidden/>
    <w:qFormat/>
    <w:uiPriority w:val="99"/>
    <w:rPr>
      <w:sz w:val="18"/>
      <w:szCs w:val="18"/>
    </w:rPr>
  </w:style>
  <w:style w:type="character" w:customStyle="1" w:styleId="25">
    <w:name w:val="批注文字 字符"/>
    <w:basedOn w:val="18"/>
    <w:link w:val="8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26">
    <w:name w:val="标题 1 字符"/>
    <w:basedOn w:val="18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18"/>
    <w:link w:val="4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8">
    <w:name w:val="标题 3 字符"/>
    <w:basedOn w:val="18"/>
    <w:link w:val="5"/>
    <w:qFormat/>
    <w:uiPriority w:val="9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9">
    <w:name w:val="标题 6 字符"/>
    <w:basedOn w:val="18"/>
    <w:link w:val="6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0">
    <w:name w:val="正文文本 字符"/>
    <w:basedOn w:val="18"/>
    <w:link w:val="2"/>
    <w:qFormat/>
    <w:uiPriority w:val="0"/>
    <w:rPr>
      <w:rFonts w:ascii="宋体" w:hAnsi="Times New Roman" w:eastAsia="宋体" w:cs="Times New Roman"/>
      <w:kern w:val="2"/>
      <w:sz w:val="21"/>
    </w:rPr>
  </w:style>
  <w:style w:type="character" w:customStyle="1" w:styleId="31">
    <w:name w:val="纯文本 字符"/>
    <w:basedOn w:val="18"/>
    <w:link w:val="10"/>
    <w:qFormat/>
    <w:uiPriority w:val="0"/>
    <w:rPr>
      <w:rFonts w:ascii="宋体" w:hAnsi="Courier New" w:eastAsia="宋体" w:cs="Times New Roman"/>
      <w:kern w:val="2"/>
      <w:sz w:val="21"/>
      <w:szCs w:val="21"/>
    </w:rPr>
  </w:style>
  <w:style w:type="paragraph" w:customStyle="1" w:styleId="32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/>
      <w:b w:val="0"/>
      <w:sz w:val="28"/>
    </w:rPr>
  </w:style>
  <w:style w:type="paragraph" w:customStyle="1" w:styleId="33">
    <w:name w:val="列出段落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34">
    <w:name w:val="排版"/>
    <w:basedOn w:val="1"/>
    <w:next w:val="2"/>
    <w:qFormat/>
    <w:uiPriority w:val="0"/>
    <w:pPr>
      <w:spacing w:line="600" w:lineRule="exact"/>
    </w:pPr>
    <w:rPr>
      <w:rFonts w:ascii="Times New Roman" w:hAnsi="Times New Roman" w:eastAsia="华文仿宋" w:cs="Times New Roman"/>
      <w:spacing w:val="6"/>
      <w:sz w:val="32"/>
      <w:szCs w:val="20"/>
    </w:rPr>
  </w:style>
  <w:style w:type="character" w:customStyle="1" w:styleId="35">
    <w:name w:val="正文文本缩进 字符"/>
    <w:basedOn w:val="18"/>
    <w:link w:val="9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36">
    <w:name w:val="正文文本首行缩进 2 字符"/>
    <w:basedOn w:val="35"/>
    <w:link w:val="15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37">
    <w:name w:val="Table Paragraph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2"/>
      <w:lang w:eastAsia="en-US"/>
    </w:rPr>
  </w:style>
  <w:style w:type="character" w:customStyle="1" w:styleId="38">
    <w:name w:val="文档结构图 字符"/>
    <w:basedOn w:val="18"/>
    <w:link w:val="7"/>
    <w:semiHidden/>
    <w:qFormat/>
    <w:uiPriority w:val="99"/>
    <w:rPr>
      <w:rFonts w:ascii="宋体" w:hAnsi="Times New Roman" w:eastAsia="宋体" w:cs="Times New Roman"/>
      <w:kern w:val="2"/>
      <w:sz w:val="24"/>
      <w:szCs w:val="24"/>
    </w:rPr>
  </w:style>
  <w:style w:type="character" w:customStyle="1" w:styleId="39">
    <w:name w:val="表格内容"/>
    <w:qFormat/>
    <w:uiPriority w:val="0"/>
    <w:rPr>
      <w:sz w:val="24"/>
    </w:rPr>
  </w:style>
  <w:style w:type="paragraph" w:customStyle="1" w:styleId="40">
    <w:name w:val="列出段落2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41">
    <w:name w:val="p0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2E833-7D3A-4EE4-BF50-3DD8230E7B07}">
  <ds:schemaRefs/>
</ds:datastoreItem>
</file>

<file path=customXml/itemProps3.xml><?xml version="1.0" encoding="utf-8"?>
<ds:datastoreItem xmlns:ds="http://schemas.openxmlformats.org/officeDocument/2006/customXml" ds:itemID="{EEADEE56-B4B5-4640-B850-AE4A041C33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gxzy</Company>
  <Pages>2</Pages>
  <Words>109</Words>
  <Characters>625</Characters>
  <Lines>5</Lines>
  <Paragraphs>1</Paragraphs>
  <TotalTime>1874</TotalTime>
  <ScaleCrop>false</ScaleCrop>
  <LinksUpToDate>false</LinksUpToDate>
  <CharactersWithSpaces>733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2017-03-15T11:56:00Z</dcterms:created>
  <dc:creator>康立</dc:creator>
  <cp:lastModifiedBy>未知</cp:lastModifiedBy>
  <cp:lastPrinted>2023-11-07T01:07:00Z</cp:lastPrinted>
  <dcterms:modified xsi:type="dcterms:W3CDTF">2023-11-24T07:58:02Z</dcterms:modified>
  <cp:revision>662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29A6B8EB4F8B46858952958FC7748AB6</vt:lpwstr>
  </property>
</Properties>
</file>